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6F987" w14:textId="4058EB7C" w:rsidR="00DD2F94" w:rsidRPr="002917A6" w:rsidRDefault="00DD2F94" w:rsidP="00E36B5A">
      <w:pPr>
        <w:spacing w:after="120" w:line="256" w:lineRule="auto"/>
        <w:jc w:val="center"/>
        <w:rPr>
          <w:rFonts w:ascii="Calibri" w:eastAsia="Calibri" w:hAnsi="Calibri" w:cs="Times New Roman"/>
          <w:kern w:val="0"/>
          <w:sz w:val="23"/>
          <w:szCs w:val="23"/>
          <w14:ligatures w14:val="none"/>
        </w:rPr>
      </w:pPr>
      <w:r w:rsidRPr="002917A6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Zarządzenie Nr </w:t>
      </w:r>
      <w:r w:rsidR="0096445D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0050/681/2024</w:t>
      </w:r>
    </w:p>
    <w:p w14:paraId="5BFFB7BD" w14:textId="77777777" w:rsidR="00DD2F94" w:rsidRPr="002917A6" w:rsidRDefault="00DD2F94" w:rsidP="005330F1">
      <w:pPr>
        <w:spacing w:after="120" w:line="256" w:lineRule="auto"/>
        <w:jc w:val="center"/>
        <w:rPr>
          <w:rFonts w:ascii="Calibri" w:eastAsia="Calibri" w:hAnsi="Calibri" w:cs="Times New Roman"/>
          <w:kern w:val="0"/>
          <w:sz w:val="23"/>
          <w:szCs w:val="23"/>
          <w14:ligatures w14:val="none"/>
        </w:rPr>
      </w:pPr>
      <w:r w:rsidRPr="002917A6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Prezydenta Miasta Rzeszowa</w:t>
      </w:r>
    </w:p>
    <w:p w14:paraId="7C38A5B3" w14:textId="6E5B46DA" w:rsidR="00DD2F94" w:rsidRPr="002917A6" w:rsidRDefault="00DD2F94" w:rsidP="005330F1">
      <w:pPr>
        <w:spacing w:after="120" w:line="256" w:lineRule="auto"/>
        <w:jc w:val="center"/>
        <w:rPr>
          <w:rFonts w:ascii="Calibri" w:eastAsia="Calibri" w:hAnsi="Calibri" w:cs="Times New Roman"/>
          <w:kern w:val="0"/>
          <w:sz w:val="23"/>
          <w:szCs w:val="23"/>
          <w14:ligatures w14:val="none"/>
        </w:rPr>
      </w:pPr>
      <w:r w:rsidRPr="002917A6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z dnia</w:t>
      </w:r>
      <w:r w:rsidR="00E36B5A" w:rsidRPr="002917A6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 </w:t>
      </w:r>
      <w:r w:rsidR="0096445D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23 grudnia 2024 r.</w:t>
      </w:r>
    </w:p>
    <w:p w14:paraId="2439AE47" w14:textId="77777777" w:rsidR="00DD2F94" w:rsidRPr="002917A6" w:rsidRDefault="00DD2F94" w:rsidP="005330F1">
      <w:pPr>
        <w:spacing w:after="120" w:line="256" w:lineRule="auto"/>
        <w:jc w:val="center"/>
        <w:rPr>
          <w:rFonts w:ascii="Calibri" w:eastAsia="Calibri" w:hAnsi="Calibri" w:cs="Times New Roman"/>
          <w:kern w:val="0"/>
          <w:sz w:val="23"/>
          <w:szCs w:val="23"/>
          <w14:ligatures w14:val="none"/>
        </w:rPr>
      </w:pPr>
      <w:r w:rsidRPr="002917A6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w sprawie aktualizacji Gminnej Ewidencji Zabytków Miasta Rzeszowa</w:t>
      </w:r>
    </w:p>
    <w:p w14:paraId="53DFA326" w14:textId="77777777" w:rsidR="00DD2F94" w:rsidRPr="002917A6" w:rsidRDefault="00DD2F94" w:rsidP="00DD2F94">
      <w:pPr>
        <w:spacing w:after="120" w:line="256" w:lineRule="auto"/>
        <w:jc w:val="center"/>
        <w:rPr>
          <w:rFonts w:ascii="Calibri" w:eastAsia="Calibri" w:hAnsi="Calibri" w:cs="Times New Roman"/>
          <w:kern w:val="0"/>
          <w:sz w:val="23"/>
          <w:szCs w:val="23"/>
          <w14:ligatures w14:val="none"/>
        </w:rPr>
      </w:pPr>
    </w:p>
    <w:p w14:paraId="4582BBFA" w14:textId="1B1214D7" w:rsidR="00DD2F94" w:rsidRPr="002917A6" w:rsidRDefault="00DD2F94" w:rsidP="00DD2F94">
      <w:pPr>
        <w:spacing w:after="120" w:line="256" w:lineRule="auto"/>
        <w:jc w:val="both"/>
        <w:rPr>
          <w:rFonts w:ascii="Calibri" w:eastAsia="Calibri" w:hAnsi="Calibri" w:cs="Times New Roman"/>
          <w:kern w:val="0"/>
          <w:sz w:val="23"/>
          <w:szCs w:val="23"/>
          <w14:ligatures w14:val="none"/>
        </w:rPr>
      </w:pPr>
      <w:r w:rsidRPr="002917A6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Działając na podstawie art. 30 ust. 1 ustawy z dnia 8 marca 1990 r. o samorządzie gminnym (Dz.</w:t>
      </w:r>
      <w:r w:rsidR="00E86847" w:rsidRPr="002917A6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 </w:t>
      </w:r>
      <w:r w:rsidRPr="002917A6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U. z 202</w:t>
      </w:r>
      <w:r w:rsidR="005330F1" w:rsidRPr="002917A6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4</w:t>
      </w:r>
      <w:r w:rsidRPr="002917A6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 r., poz. </w:t>
      </w:r>
      <w:r w:rsidR="009D134F" w:rsidRPr="002917A6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1465</w:t>
      </w:r>
      <w:r w:rsidRPr="002917A6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 z późn. zm.), art. 22 ust. 4</w:t>
      </w:r>
      <w:r w:rsidR="00795E84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 </w:t>
      </w:r>
      <w:r w:rsidRPr="002917A6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ustawy z dnia 23 lipca 2003 r. o ochronie zabytków i</w:t>
      </w:r>
      <w:r w:rsidR="00C16FD5" w:rsidRPr="002917A6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 </w:t>
      </w:r>
      <w:r w:rsidRPr="002917A6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opiece nad zabytkami (Dz.</w:t>
      </w:r>
      <w:r w:rsidR="00E86847" w:rsidRPr="002917A6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 </w:t>
      </w:r>
      <w:r w:rsidRPr="002917A6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U. z 202</w:t>
      </w:r>
      <w:r w:rsidR="005330F1" w:rsidRPr="002917A6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4</w:t>
      </w:r>
      <w:r w:rsidRPr="002917A6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 r., poz. </w:t>
      </w:r>
      <w:r w:rsidR="005330F1" w:rsidRPr="002917A6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1292</w:t>
      </w:r>
      <w:r w:rsidRPr="002917A6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 z późn. zm.) oraz §</w:t>
      </w:r>
      <w:r w:rsidR="003E25FD" w:rsidRPr="002917A6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 16</w:t>
      </w:r>
      <w:r w:rsidR="00E86847" w:rsidRPr="002917A6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 </w:t>
      </w:r>
      <w:r w:rsidR="003E25FD" w:rsidRPr="002917A6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ust. 2</w:t>
      </w:r>
      <w:r w:rsidR="00795E84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 </w:t>
      </w:r>
      <w:r w:rsidRPr="002917A6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Rozporządzenia Ministra Kultury i Dziedzictwa Narodowego z dnia 26</w:t>
      </w:r>
      <w:r w:rsidR="00E86847" w:rsidRPr="002917A6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 </w:t>
      </w:r>
      <w:r w:rsidRPr="002917A6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maja 2011 r. w sprawie prowadzenia rejestru zabytków, krajowej, wojewódzkiej i gminnej ewidencji zabytków oraz krajowego wykazu zabytków skradzionych lub wywiezionych za granicę niezgodnie z prawem (Dz. U. z 2021 r., poz. 56), w</w:t>
      </w:r>
      <w:r w:rsidR="00AD4E01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 </w:t>
      </w:r>
      <w:r w:rsidRPr="002917A6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związku</w:t>
      </w:r>
      <w:r w:rsidR="003E25FD" w:rsidRPr="002917A6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 z </w:t>
      </w:r>
      <w:r w:rsidR="005330F1" w:rsidRPr="002917A6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pism</w:t>
      </w:r>
      <w:r w:rsidR="002917A6" w:rsidRPr="002917A6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em Powiatowego Inspektora Nadzoru Budowlanego dla Miasta Rzeszowa</w:t>
      </w:r>
      <w:r w:rsidRPr="002917A6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 z dnia </w:t>
      </w:r>
      <w:r w:rsidR="002917A6" w:rsidRPr="002917A6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15 listopada</w:t>
      </w:r>
      <w:r w:rsidRPr="002917A6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 2024 r., znak</w:t>
      </w:r>
      <w:r w:rsidR="005330F1" w:rsidRPr="002917A6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 </w:t>
      </w:r>
      <w:r w:rsidR="002917A6" w:rsidRPr="002917A6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NB-AK.5013.58.2024.JG</w:t>
      </w:r>
      <w:r w:rsidR="005330F1" w:rsidRPr="002917A6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,</w:t>
      </w:r>
      <w:r w:rsidRPr="002917A6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 zarządza się, co następuje:</w:t>
      </w:r>
    </w:p>
    <w:p w14:paraId="7744E319" w14:textId="77777777" w:rsidR="00C16FD5" w:rsidRPr="002917A6" w:rsidRDefault="00C16FD5" w:rsidP="00DD2F94">
      <w:pPr>
        <w:spacing w:after="120" w:line="256" w:lineRule="auto"/>
        <w:jc w:val="both"/>
        <w:rPr>
          <w:rFonts w:ascii="Calibri" w:eastAsia="Calibri" w:hAnsi="Calibri" w:cs="Times New Roman"/>
          <w:kern w:val="0"/>
          <w:sz w:val="23"/>
          <w:szCs w:val="23"/>
          <w14:ligatures w14:val="none"/>
        </w:rPr>
      </w:pPr>
    </w:p>
    <w:p w14:paraId="43723120" w14:textId="77777777" w:rsidR="00DD2F94" w:rsidRPr="002917A6" w:rsidRDefault="00DD2F94" w:rsidP="00795E84">
      <w:pPr>
        <w:spacing w:after="120" w:line="257" w:lineRule="auto"/>
        <w:jc w:val="center"/>
        <w:rPr>
          <w:rFonts w:ascii="Calibri" w:eastAsia="Calibri" w:hAnsi="Calibri" w:cs="Times New Roman"/>
          <w:kern w:val="0"/>
          <w:sz w:val="23"/>
          <w:szCs w:val="23"/>
          <w14:ligatures w14:val="none"/>
        </w:rPr>
      </w:pPr>
      <w:r w:rsidRPr="002917A6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§ 1</w:t>
      </w:r>
    </w:p>
    <w:p w14:paraId="0ED36129" w14:textId="1C4A7081" w:rsidR="00DD2F94" w:rsidRPr="002917A6" w:rsidRDefault="00DD2F94" w:rsidP="00DD2F94">
      <w:pPr>
        <w:spacing w:after="120" w:line="256" w:lineRule="auto"/>
        <w:jc w:val="both"/>
        <w:rPr>
          <w:rFonts w:ascii="Calibri" w:eastAsia="Calibri" w:hAnsi="Calibri" w:cs="Times New Roman"/>
          <w:kern w:val="0"/>
          <w:sz w:val="23"/>
          <w:szCs w:val="23"/>
          <w14:ligatures w14:val="none"/>
        </w:rPr>
      </w:pPr>
      <w:r w:rsidRPr="002917A6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Aktualizuje się Gminną Ewidencję Zabytków Miasta Rzeszowa, przyjętą Zarządzeniem Nr VII/168/2015 Prezydenta Miasta Rzeszowa z dnia 24 kwietnia 2015 r. w sprawie przyjęcia Gminnej Ewidencji Zabytków Miasta Rzeszowa, poprzez w</w:t>
      </w:r>
      <w:r w:rsidR="005330F1" w:rsidRPr="002917A6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ył</w:t>
      </w:r>
      <w:r w:rsidRPr="002917A6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ączenie karty adresowej </w:t>
      </w:r>
      <w:r w:rsidR="00C16FD5" w:rsidRPr="002917A6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„Domu”</w:t>
      </w:r>
      <w:r w:rsidR="00E03066" w:rsidRPr="002917A6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 </w:t>
      </w:r>
      <w:r w:rsidR="005330F1" w:rsidRPr="002917A6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przy ul. </w:t>
      </w:r>
      <w:r w:rsidR="00F604AE" w:rsidRPr="002917A6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Reymonta 28</w:t>
      </w:r>
      <w:r w:rsidR="005330F1" w:rsidRPr="002917A6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 w Rzeszowie.</w:t>
      </w:r>
      <w:r w:rsidRPr="002917A6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 </w:t>
      </w:r>
    </w:p>
    <w:p w14:paraId="60F640EE" w14:textId="77777777" w:rsidR="00DD2F94" w:rsidRPr="002917A6" w:rsidRDefault="00DD2F94" w:rsidP="00DD2F94">
      <w:pPr>
        <w:spacing w:after="120" w:line="256" w:lineRule="auto"/>
        <w:ind w:left="720"/>
        <w:contextualSpacing/>
        <w:jc w:val="both"/>
        <w:rPr>
          <w:rFonts w:ascii="Calibri" w:eastAsia="Calibri" w:hAnsi="Calibri" w:cs="Times New Roman"/>
          <w:kern w:val="0"/>
          <w:sz w:val="23"/>
          <w:szCs w:val="23"/>
          <w14:ligatures w14:val="none"/>
        </w:rPr>
      </w:pPr>
    </w:p>
    <w:p w14:paraId="6225CDF7" w14:textId="77777777" w:rsidR="00DD2F94" w:rsidRPr="002917A6" w:rsidRDefault="00DD2F94" w:rsidP="00DD2F94">
      <w:pPr>
        <w:spacing w:after="120" w:line="256" w:lineRule="auto"/>
        <w:jc w:val="center"/>
        <w:rPr>
          <w:rFonts w:ascii="Calibri" w:eastAsia="Calibri" w:hAnsi="Calibri" w:cs="Times New Roman"/>
          <w:kern w:val="0"/>
          <w:sz w:val="23"/>
          <w:szCs w:val="23"/>
          <w14:ligatures w14:val="none"/>
        </w:rPr>
      </w:pPr>
      <w:r w:rsidRPr="002917A6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§ 2</w:t>
      </w:r>
    </w:p>
    <w:p w14:paraId="5F5B5EF6" w14:textId="77777777" w:rsidR="00DD2F94" w:rsidRPr="002917A6" w:rsidRDefault="00DD2F94" w:rsidP="00DD2F94">
      <w:pPr>
        <w:spacing w:after="120" w:line="256" w:lineRule="auto"/>
        <w:jc w:val="both"/>
        <w:rPr>
          <w:rFonts w:ascii="Calibri" w:eastAsia="Calibri" w:hAnsi="Calibri" w:cs="Times New Roman"/>
          <w:kern w:val="0"/>
          <w:sz w:val="23"/>
          <w:szCs w:val="23"/>
          <w14:ligatures w14:val="none"/>
        </w:rPr>
      </w:pPr>
      <w:r w:rsidRPr="002917A6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Zaktualizowany wykaz zabytków ujętych w Gminnej Ewidencji Zabytków Miasta Rzeszowa zostanie zamieszczony na stronie internetowej Biuletynu Informacji Publicznej Miasta Rzeszowa.</w:t>
      </w:r>
    </w:p>
    <w:p w14:paraId="4F56E23A" w14:textId="77777777" w:rsidR="00DD2F94" w:rsidRPr="002917A6" w:rsidRDefault="00DD2F94" w:rsidP="00DD2F94">
      <w:pPr>
        <w:spacing w:after="120" w:line="256" w:lineRule="auto"/>
        <w:jc w:val="both"/>
        <w:rPr>
          <w:rFonts w:ascii="Calibri" w:eastAsia="Calibri" w:hAnsi="Calibri" w:cs="Times New Roman"/>
          <w:kern w:val="0"/>
          <w:sz w:val="23"/>
          <w:szCs w:val="23"/>
          <w14:ligatures w14:val="none"/>
        </w:rPr>
      </w:pPr>
    </w:p>
    <w:p w14:paraId="5331A343" w14:textId="77777777" w:rsidR="00DD2F94" w:rsidRPr="002917A6" w:rsidRDefault="00DD2F94" w:rsidP="00DD2F94">
      <w:pPr>
        <w:spacing w:after="120" w:line="256" w:lineRule="auto"/>
        <w:jc w:val="center"/>
        <w:rPr>
          <w:rFonts w:ascii="Calibri" w:eastAsia="Calibri" w:hAnsi="Calibri" w:cs="Times New Roman"/>
          <w:kern w:val="0"/>
          <w:sz w:val="23"/>
          <w:szCs w:val="23"/>
          <w14:ligatures w14:val="none"/>
        </w:rPr>
      </w:pPr>
      <w:r w:rsidRPr="002917A6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§ 3</w:t>
      </w:r>
    </w:p>
    <w:p w14:paraId="3251132A" w14:textId="77777777" w:rsidR="00DD2F94" w:rsidRPr="002917A6" w:rsidRDefault="00DD2F94" w:rsidP="00DD2F94">
      <w:pPr>
        <w:spacing w:after="120" w:line="256" w:lineRule="auto"/>
        <w:jc w:val="both"/>
        <w:rPr>
          <w:rFonts w:ascii="Calibri" w:eastAsia="Calibri" w:hAnsi="Calibri" w:cs="Times New Roman"/>
          <w:kern w:val="0"/>
          <w:sz w:val="23"/>
          <w:szCs w:val="23"/>
          <w14:ligatures w14:val="none"/>
        </w:rPr>
      </w:pPr>
      <w:r w:rsidRPr="002917A6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Wykonanie zarządzenia powierza się Miejskiemu Konserwatorowi Zabytków – Dyrektorowi Biura Miejskiego Konserwatora Zabytków Urzędu Miasta Rzeszowa.</w:t>
      </w:r>
    </w:p>
    <w:p w14:paraId="6B58F338" w14:textId="77777777" w:rsidR="00DD2F94" w:rsidRPr="002917A6" w:rsidRDefault="00DD2F94" w:rsidP="00DD2F94">
      <w:pPr>
        <w:spacing w:after="120" w:line="256" w:lineRule="auto"/>
        <w:jc w:val="both"/>
        <w:rPr>
          <w:rFonts w:ascii="Calibri" w:eastAsia="Calibri" w:hAnsi="Calibri" w:cs="Times New Roman"/>
          <w:kern w:val="0"/>
          <w:sz w:val="23"/>
          <w:szCs w:val="23"/>
          <w14:ligatures w14:val="none"/>
        </w:rPr>
      </w:pPr>
    </w:p>
    <w:p w14:paraId="4E7797B1" w14:textId="77777777" w:rsidR="00DD2F94" w:rsidRPr="002917A6" w:rsidRDefault="00DD2F94" w:rsidP="00DD2F94">
      <w:pPr>
        <w:spacing w:after="120" w:line="256" w:lineRule="auto"/>
        <w:jc w:val="center"/>
        <w:rPr>
          <w:rFonts w:ascii="Calibri" w:eastAsia="Calibri" w:hAnsi="Calibri" w:cs="Times New Roman"/>
          <w:kern w:val="0"/>
          <w:sz w:val="23"/>
          <w:szCs w:val="23"/>
          <w14:ligatures w14:val="none"/>
        </w:rPr>
      </w:pPr>
      <w:r w:rsidRPr="002917A6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§ 4</w:t>
      </w:r>
    </w:p>
    <w:p w14:paraId="5D032DF3" w14:textId="77777777" w:rsidR="00DD2F94" w:rsidRPr="002917A6" w:rsidRDefault="00DD2F94" w:rsidP="00DD2F94">
      <w:pPr>
        <w:spacing w:after="120" w:line="256" w:lineRule="auto"/>
        <w:rPr>
          <w:rFonts w:ascii="Calibri" w:eastAsia="Calibri" w:hAnsi="Calibri" w:cs="Times New Roman"/>
          <w:kern w:val="0"/>
          <w:sz w:val="23"/>
          <w:szCs w:val="23"/>
          <w14:ligatures w14:val="none"/>
        </w:rPr>
      </w:pPr>
      <w:r w:rsidRPr="002917A6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Zarządzenie wchodzi w życie z dniem podpisania.                           </w:t>
      </w:r>
    </w:p>
    <w:p w14:paraId="24AF0226" w14:textId="68CFB360" w:rsidR="00DD2F94" w:rsidRPr="002917A6" w:rsidRDefault="00DD2F94" w:rsidP="00DD2F94">
      <w:pPr>
        <w:spacing w:after="120" w:line="256" w:lineRule="auto"/>
        <w:rPr>
          <w:rFonts w:ascii="Calibri" w:eastAsia="Calibri" w:hAnsi="Calibri" w:cs="Times New Roman"/>
          <w:kern w:val="0"/>
          <w:sz w:val="23"/>
          <w:szCs w:val="23"/>
          <w14:ligatures w14:val="none"/>
        </w:rPr>
      </w:pPr>
      <w:r w:rsidRPr="002917A6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                                                                     </w:t>
      </w:r>
      <w:r w:rsidRPr="002917A6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ab/>
      </w:r>
      <w:r w:rsidRPr="002917A6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ab/>
      </w:r>
      <w:r w:rsidRPr="002917A6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ab/>
      </w:r>
      <w:r w:rsidRPr="002917A6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ab/>
      </w:r>
      <w:r w:rsidRPr="002917A6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ab/>
      </w:r>
      <w:r w:rsidRPr="002917A6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ab/>
      </w:r>
      <w:r w:rsidRPr="002917A6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ab/>
      </w:r>
      <w:r w:rsidRPr="002917A6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ab/>
      </w:r>
    </w:p>
    <w:p w14:paraId="31AC7FD0" w14:textId="6A285357" w:rsidR="00DF6B62" w:rsidRPr="002917A6" w:rsidRDefault="00DF6B62" w:rsidP="00DF6B62">
      <w:pPr>
        <w:jc w:val="center"/>
        <w:rPr>
          <w:sz w:val="23"/>
          <w:szCs w:val="23"/>
        </w:rPr>
      </w:pPr>
      <w:r w:rsidRPr="002917A6">
        <w:rPr>
          <w:sz w:val="23"/>
          <w:szCs w:val="23"/>
        </w:rPr>
        <w:t xml:space="preserve">                                                                                            Prezydent Miasta Rzeszowa</w:t>
      </w:r>
    </w:p>
    <w:p w14:paraId="41B01E4A" w14:textId="77777777" w:rsidR="00DF6B62" w:rsidRPr="002917A6" w:rsidRDefault="00DF6B62" w:rsidP="00DF6B62">
      <w:pPr>
        <w:rPr>
          <w:sz w:val="23"/>
          <w:szCs w:val="23"/>
        </w:rPr>
      </w:pPr>
      <w:r w:rsidRPr="002917A6">
        <w:rPr>
          <w:sz w:val="23"/>
          <w:szCs w:val="23"/>
        </w:rPr>
        <w:tab/>
      </w:r>
      <w:r w:rsidRPr="002917A6">
        <w:rPr>
          <w:sz w:val="23"/>
          <w:szCs w:val="23"/>
        </w:rPr>
        <w:tab/>
      </w:r>
      <w:r w:rsidRPr="002917A6">
        <w:rPr>
          <w:sz w:val="23"/>
          <w:szCs w:val="23"/>
        </w:rPr>
        <w:tab/>
      </w:r>
      <w:r w:rsidRPr="002917A6">
        <w:rPr>
          <w:sz w:val="23"/>
          <w:szCs w:val="23"/>
        </w:rPr>
        <w:tab/>
      </w:r>
    </w:p>
    <w:p w14:paraId="2A183CDC" w14:textId="2514B85B" w:rsidR="006F4692" w:rsidRPr="002917A6" w:rsidRDefault="00DF6B62">
      <w:pPr>
        <w:rPr>
          <w:sz w:val="23"/>
          <w:szCs w:val="23"/>
        </w:rPr>
      </w:pPr>
      <w:r w:rsidRPr="002917A6">
        <w:rPr>
          <w:sz w:val="23"/>
          <w:szCs w:val="23"/>
        </w:rPr>
        <w:tab/>
      </w:r>
      <w:r w:rsidRPr="002917A6">
        <w:rPr>
          <w:sz w:val="23"/>
          <w:szCs w:val="23"/>
        </w:rPr>
        <w:tab/>
      </w:r>
      <w:r w:rsidRPr="002917A6">
        <w:rPr>
          <w:sz w:val="23"/>
          <w:szCs w:val="23"/>
        </w:rPr>
        <w:tab/>
      </w:r>
      <w:r w:rsidRPr="002917A6">
        <w:rPr>
          <w:sz w:val="23"/>
          <w:szCs w:val="23"/>
        </w:rPr>
        <w:tab/>
      </w:r>
      <w:r w:rsidRPr="002917A6">
        <w:rPr>
          <w:sz w:val="23"/>
          <w:szCs w:val="23"/>
        </w:rPr>
        <w:tab/>
      </w:r>
      <w:r w:rsidRPr="002917A6">
        <w:rPr>
          <w:sz w:val="23"/>
          <w:szCs w:val="23"/>
        </w:rPr>
        <w:tab/>
      </w:r>
      <w:r w:rsidRPr="002917A6">
        <w:rPr>
          <w:sz w:val="23"/>
          <w:szCs w:val="23"/>
        </w:rPr>
        <w:tab/>
      </w:r>
      <w:r w:rsidRPr="002917A6">
        <w:rPr>
          <w:sz w:val="23"/>
          <w:szCs w:val="23"/>
        </w:rPr>
        <w:tab/>
        <w:t xml:space="preserve">           Konrad Fijołek</w:t>
      </w:r>
    </w:p>
    <w:sectPr w:rsidR="006F4692" w:rsidRPr="002917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E21C7D"/>
    <w:multiLevelType w:val="hybridMultilevel"/>
    <w:tmpl w:val="3B2EC5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603971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85E"/>
    <w:rsid w:val="001434FD"/>
    <w:rsid w:val="002917A6"/>
    <w:rsid w:val="00366DD0"/>
    <w:rsid w:val="0038295B"/>
    <w:rsid w:val="003E25FD"/>
    <w:rsid w:val="00415D26"/>
    <w:rsid w:val="00496F7B"/>
    <w:rsid w:val="005330F1"/>
    <w:rsid w:val="006F4692"/>
    <w:rsid w:val="0071736B"/>
    <w:rsid w:val="00781CB0"/>
    <w:rsid w:val="00795E84"/>
    <w:rsid w:val="008D6BFC"/>
    <w:rsid w:val="0096445D"/>
    <w:rsid w:val="009D134F"/>
    <w:rsid w:val="00A05845"/>
    <w:rsid w:val="00AD4E01"/>
    <w:rsid w:val="00B32E22"/>
    <w:rsid w:val="00C16FD5"/>
    <w:rsid w:val="00CA6727"/>
    <w:rsid w:val="00DD2F94"/>
    <w:rsid w:val="00DF6B62"/>
    <w:rsid w:val="00E03066"/>
    <w:rsid w:val="00E2785E"/>
    <w:rsid w:val="00E36B5A"/>
    <w:rsid w:val="00E86847"/>
    <w:rsid w:val="00F6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E54A1"/>
  <w15:chartTrackingRefBased/>
  <w15:docId w15:val="{A2CEE8A7-E146-494E-AB3E-F61CC5CCF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Chomiczewska Karolina</dc:creator>
  <cp:keywords/>
  <dc:description/>
  <cp:lastModifiedBy>Zięba Dominika</cp:lastModifiedBy>
  <cp:revision>2</cp:revision>
  <dcterms:created xsi:type="dcterms:W3CDTF">2024-12-23T10:21:00Z</dcterms:created>
  <dcterms:modified xsi:type="dcterms:W3CDTF">2024-12-23T10:21:00Z</dcterms:modified>
</cp:coreProperties>
</file>